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Strategic Plan</w:t>
      </w: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tabs>
          <w:tab w:val="left" w:pos="3315" w:leader="none"/>
        </w:tabs>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 </w:t>
      </w:r>
    </w:p>
    <w:p>
      <w:pPr>
        <w:tabs>
          <w:tab w:val="left" w:pos="3315" w:leader="none"/>
        </w:tabs>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This paper will provide a plan for a pharmaceutical company which shall provide prescription medication through its electronic platform. The plan is to ensure that the drugs can reach the customers on efficient time. The company has established strategic committee that entails a cross functional team to help recommend and shape what is next for 5 years. These strategic initiatives includes acquisitions, consumer pushes and more sustained vision and mission for its operations. A strategic analysis of these programs have been identified and established to ensure that the team has won in terms of the company procedures. In assessing the effectiveness of the plan, it was essential to match the needs and interests of the employees and the managers as individuals and in groups. Goals and objectives were developed to come up with an aim of the plan (Vilcox &amp; Mohan, 2007). Different cultural groups were realized in the firm and their basic cultural practices enlisted.  The plan consists of the strategic initiatives and the tactical analysis of how these plans shall be used to encourage more consumer performance in the marketplace. </w:t>
      </w:r>
    </w:p>
    <w:p>
      <w:pPr>
        <w:tabs>
          <w:tab w:val="left" w:pos="3315" w:leader="none"/>
        </w:tabs>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Strategic Initiatives </w:t>
      </w:r>
    </w:p>
    <w:p>
      <w:pPr>
        <w:tabs>
          <w:tab w:val="left" w:pos="3315" w:leader="none"/>
        </w:tabs>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The first strategy for the business is the continuous development for new products and service offerings. The business will be focused on the development of new services and products that will have a huge impact for the business in future. This is an essential strategy that will ensure that the business is effective. Diversification of the product offerings in the pharmaceutical industry is one of the strategies that ensures that a business has improved its performance with the business. The use of focused differentiation strategy is one of the strategies to be used to push the product in the marketplace. This strategy would be effective in ensuring the product has been sold to the marketplace. This is essential for effective product performance that ensures that products have been given to business in an effective way (Palmer, 2010). </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One of the strategic initiatives for a technological company is to employ virtual teams. </w:t>
      </w:r>
      <w:r>
        <w:rPr>
          <w:rFonts w:ascii="Times New Roman" w:hAnsi="Times New Roman" w:cs="Times New Roman" w:eastAsia="Times New Roman"/>
          <w:color w:val="000000"/>
          <w:spacing w:val="0"/>
          <w:position w:val="0"/>
          <w:sz w:val="24"/>
          <w:shd w:fill="auto" w:val="clear"/>
        </w:rPr>
        <w:t xml:space="preserve">This virtual team needed to engage in a collaborative environment so as to improve their communication and engagement. There was a need for the team members to conduct proper orientation that would engage the rest of the team of each other’s cultural expectations (Vilcox &amp; Mohan, 2007).  Since the team members operated on a global level, there is a need for engaging in cultural competence programs and also cross cultural awareness procedures that would have prevented the members of the team from having unnecessary conflicts. This would help to prevent any business barriers that can halt communication of important business functions. Any engagement usually improves efficiency and there is a need to improve efficiency within the working team members (Palmer, 2010).</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There are numerous ways in which managers arrive at new strategic directions. Some are either formal while others are informal. The formal ways are the best at arriving into strategic directions since they use proven scientific methods. Formal planning is by definition more systematic and is, therefore, more likely to uncover weaknesses in the company, threats in the environment, and or strengths upon which to build and opportunities to exploit. The use of formal planning methodology is effective as it contributes to the achievement of success in an organization in many diverse ways (Vilcox &amp; Mohan, 2007). Managers can use formal planning techniques like industry structure analysis leading to a SWOT analysis and PEST analysis. These are techniques that help managers to make informed decisions about their organizations. They can carefully screen countries and opportunities to find a match between their resources and opportunities. Informally, they can use their intuition and their network of contacts and employees, to develop and implement venture ideas (Vilcox &amp; Mohan, 2007).</w:t>
      </w:r>
    </w:p>
    <w:p>
      <w:pPr>
        <w:tabs>
          <w:tab w:val="left" w:pos="3315" w:leader="none"/>
        </w:tabs>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When a company is going global, it needs to establish its financial sources right to ensure that there are no challenges that occur in the marketplace. Establishing a proper financial infrastructure and also a tax plan is essential for a timely reporting procedure and also having a foreign entity to adhere to the corporate procedures that have been established. The main challenge in the global business is the accounting for taxes. This should always be done in a proper way to avoid the business getting into the problems of tax noncompliance. An organization needs to establish effective policies for banking and also plans to manage any financial risks that can occur. In the global market, financial risk should always be taken seriously. For this reason, developing a cash repatriation procedure and a transfer pricing studies are the most effective ways of ensuring that a business has an effective market. After having a sufficient financial data, the business can plan a long time financial budget. This means that the business should have a 5 year budget which also contains real time reviews (Vilcox &amp; Mohan, 2007).</w:t>
      </w:r>
    </w:p>
    <w:p>
      <w:pPr>
        <w:tabs>
          <w:tab w:val="left" w:pos="3315" w:leader="none"/>
        </w:tabs>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Tactical Analysis </w:t>
      </w:r>
    </w:p>
    <w:p>
      <w:pPr>
        <w:tabs>
          <w:tab w:val="left" w:pos="3315" w:leader="none"/>
        </w:tabs>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According to Hitt (2012), taking pharmaceutical business in e business  is one of the most effective ways that can be used to enhance global expansion of commerce and business. E-businesses can be used to aid entrance into global markets that could not have been previously entered without this model. Since cross border expansion has been made easier by online businesses, the e-business frontier can be used by local businesses to enter into the global market (Vilcox &amp; Mohan, 2007). Companies should also enter into cross border strategic alliances through establishment of e-businesses to help them gain more from the benefits that come up with such alliances. In addition, cross border strategic alliances also help parent companies to diverse their products and also their markets. The advancements of e-commerce and also the globalized technologies have made it easier for people to build a business of cross border trading. People who want to capitalize in cross border trading can do so through entering into formal joint ventures, receiving licensing arrangements and also investing in financial service (Vilcox &amp; Mohan, 2007).</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order to implement the strategic objectives in the pharmaceutical company, there is a need to use tactical leadership that would ensure that the company has achieved its identified objectives. </w:t>
      </w:r>
      <w:r>
        <w:rPr>
          <w:rFonts w:ascii="Times New Roman" w:hAnsi="Times New Roman" w:cs="Times New Roman" w:eastAsia="Times New Roman"/>
          <w:color w:val="000000"/>
          <w:spacing w:val="0"/>
          <w:position w:val="0"/>
          <w:sz w:val="24"/>
          <w:shd w:fill="auto" w:val="clear"/>
        </w:rPr>
        <w:t xml:space="preserve">The main components of being a transformational leader in any institution is having the capacity to make decisions that are risky but able to achieve results with those risks. The leader usually seeks inputs from his team to make such risks that becomes a game changer in an industry. The development of new ideas that inspire others in your specific industry is the core component of transformational leadership. Adaptability especially in a changing environment is also another attribute that can make a transformational leader (Effron, 2003).</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Having knowledge of the competitors is also a good way of dealing with them. In global market, forming a negotiation alliance, distribution programs and also partnerships are the best ways to ensure business survival. These relationships are vital for ensuring that the legal and financial risk has been minimized. The business should always be keen on developing an ecosystem strategy and a model that would support the operation of the business on a positive trend. Successful global managers usually develop an ecosystem strategy and a model that promotes competitive performance of the business. This helps to ensure that there is outsourcing functions catered for by the business. This not only fosters strategic alliances but also ensures that the business has operated in a manner that is effective and that enhances mutual understanding among people (Palmer, 2010).</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 global business needs to be sustainable. For this reason, the business should establish a policy and a corporate record that emphasizes on sustainable development. This means that the business should cover areas such as improving the lives of the people involved such as employees, measures to save the environment and also sharing the profit back to the community. These are some of the ways to ensure that the business has increased its profitability and improved its competitiveness among its stakeholders for the long term benefit (Palmer, 2010).</w:t>
      </w:r>
    </w:p>
    <w:p>
      <w:pPr>
        <w:spacing w:before="100" w:after="10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There are several processes that can be engaged in virtual teams to improve their effectiveness and they include; ensuring standardized work processes among team members, setting up collaborative tools that improve engagement, and using virtual chat communication tools. Creating an office environment through the use of technological tools is one of the ways to improve the way in which these virtual teams operated.  Creating cross cultural awareness programs can also improve the level of awareness and understanding among virtual members hence preventing any emerging conflict among the team members (Hawkins, 2006).</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tab/>
      </w:r>
    </w:p>
    <w:p>
      <w:pPr>
        <w:tabs>
          <w:tab w:val="left" w:pos="3315" w:leader="none"/>
        </w:tabs>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To sum it up, </w:t>
      </w:r>
      <w:r>
        <w:rPr>
          <w:rFonts w:ascii="Times New Roman" w:hAnsi="Times New Roman" w:cs="Times New Roman" w:eastAsia="Times New Roman"/>
          <w:color w:val="000000"/>
          <w:spacing w:val="0"/>
          <w:position w:val="0"/>
          <w:sz w:val="24"/>
          <w:shd w:fill="auto" w:val="clear"/>
        </w:rPr>
        <w:t xml:space="preserve">the expansion of the pharmaceutical business will have significant impact for the company’s performance. This means that the adoption of several strategies is important for the business to be effective. However, these risks can be mitigated when the management conducts due diligence about the global market. In the process of change management, the leadership should consider a gap analysis, a SWOT analysis and a PEST analysis. The main aim is to ensure that the company has satisfied the local demand before going internationally. Secondly, the management needs to develop a business plan and strategy that would help to deal with the economic, cultural and also governmental conditions in the new strategy.  Thirdly, organizational readiness needs to be conducted to ensure that the employees are aware of the regulations, language, and customs through flexible policies. A financial budget preparation and a go to market strategy also need to be implemented. Legal risks should also be implemented to ensure that the organization has solved any challenges that have rose in the market. Upon implementation of these measures, the company would be ready for the global market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tabs>
          <w:tab w:val="left" w:pos="3315" w:leader="none"/>
        </w:tabs>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Effron, M. (2003).</w:t>
      </w:r>
      <w:r>
        <w:rPr>
          <w:rFonts w:ascii="Times New Roman" w:hAnsi="Times New Roman" w:cs="Times New Roman" w:eastAsia="Times New Roman"/>
          <w:i/>
          <w:color w:val="000000"/>
          <w:spacing w:val="0"/>
          <w:position w:val="0"/>
          <w:sz w:val="24"/>
          <w:shd w:fill="auto" w:val="clear"/>
        </w:rPr>
        <w:t xml:space="preserve">Human resources in the 21st century</w:t>
      </w:r>
      <w:r>
        <w:rPr>
          <w:rFonts w:ascii="Times New Roman" w:hAnsi="Times New Roman" w:cs="Times New Roman" w:eastAsia="Times New Roman"/>
          <w:color w:val="000000"/>
          <w:spacing w:val="0"/>
          <w:position w:val="0"/>
          <w:sz w:val="24"/>
          <w:shd w:fill="auto" w:val="clear"/>
        </w:rPr>
        <w:t xml:space="preserve">. Hoboken, N.J: J. Wiley &amp; Sons</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Hawkins, D. E. (2006).</w:t>
      </w:r>
      <w:r>
        <w:rPr>
          <w:rFonts w:ascii="Times New Roman" w:hAnsi="Times New Roman" w:cs="Times New Roman" w:eastAsia="Times New Roman"/>
          <w:i/>
          <w:color w:val="000000"/>
          <w:spacing w:val="0"/>
          <w:position w:val="0"/>
          <w:sz w:val="24"/>
          <w:shd w:fill="auto" w:val="clear"/>
        </w:rPr>
        <w:t xml:space="preserve">Corporate social responsibility: Balancing tomorrow's sustainability and today's profitability</w:t>
      </w:r>
      <w:r>
        <w:rPr>
          <w:rFonts w:ascii="Times New Roman" w:hAnsi="Times New Roman" w:cs="Times New Roman" w:eastAsia="Times New Roman"/>
          <w:color w:val="000000"/>
          <w:spacing w:val="0"/>
          <w:position w:val="0"/>
          <w:sz w:val="24"/>
          <w:shd w:fill="auto" w:val="clear"/>
        </w:rPr>
        <w:t xml:space="preserve">. New York: Palgrave Macmillan.</w:t>
      </w:r>
    </w:p>
    <w:p>
      <w:pPr>
        <w:spacing w:before="100" w:after="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Hitt, M. A. I. (2012). </w:t>
      </w:r>
      <w:r>
        <w:rPr>
          <w:rFonts w:ascii="Times New Roman" w:hAnsi="Times New Roman" w:cs="Times New Roman" w:eastAsia="Times New Roman"/>
          <w:i/>
          <w:color w:val="000000"/>
          <w:spacing w:val="0"/>
          <w:position w:val="0"/>
          <w:sz w:val="24"/>
          <w:shd w:fill="auto" w:val="clear"/>
        </w:rPr>
        <w:t xml:space="preserve">Strategic Management Cases: Competitiveness and Globalization</w:t>
      </w:r>
      <w:r>
        <w:rPr>
          <w:rFonts w:ascii="Times New Roman" w:hAnsi="Times New Roman" w:cs="Times New Roman" w:eastAsia="Times New Roman"/>
          <w:color w:val="000000"/>
          <w:spacing w:val="0"/>
          <w:position w:val="0"/>
          <w:sz w:val="24"/>
          <w:shd w:fill="auto" w:val="clear"/>
        </w:rPr>
        <w:t xml:space="preserve">. CA: South Western Educational Publishing</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Palmer, D. E. (2010).</w:t>
      </w:r>
      <w:r>
        <w:rPr>
          <w:rFonts w:ascii="Times New Roman" w:hAnsi="Times New Roman" w:cs="Times New Roman" w:eastAsia="Times New Roman"/>
          <w:i/>
          <w:color w:val="000000"/>
          <w:spacing w:val="0"/>
          <w:position w:val="0"/>
          <w:sz w:val="24"/>
          <w:shd w:fill="auto" w:val="clear"/>
        </w:rPr>
        <w:t xml:space="preserve">Ethical issues in e-business: Models and frameworks</w:t>
      </w:r>
      <w:r>
        <w:rPr>
          <w:rFonts w:ascii="Times New Roman" w:hAnsi="Times New Roman" w:cs="Times New Roman" w:eastAsia="Times New Roman"/>
          <w:color w:val="000000"/>
          <w:spacing w:val="0"/>
          <w:position w:val="0"/>
          <w:sz w:val="24"/>
          <w:shd w:fill="auto" w:val="clear"/>
        </w:rPr>
        <w:t xml:space="preserve">. Hershey, PA: Business Science Reference.</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Vilcox, M. W., &amp; Mohan, T. O. (2007).</w:t>
      </w:r>
      <w:r>
        <w:rPr>
          <w:rFonts w:ascii="Times New Roman" w:hAnsi="Times New Roman" w:cs="Times New Roman" w:eastAsia="Times New Roman"/>
          <w:i/>
          <w:color w:val="000000"/>
          <w:spacing w:val="0"/>
          <w:position w:val="0"/>
          <w:sz w:val="24"/>
          <w:shd w:fill="auto" w:val="clear"/>
        </w:rPr>
        <w:t xml:space="preserve">Contemporary issues in business ethics</w:t>
      </w:r>
      <w:r>
        <w:rPr>
          <w:rFonts w:ascii="Times New Roman" w:hAnsi="Times New Roman" w:cs="Times New Roman" w:eastAsia="Times New Roman"/>
          <w:color w:val="000000"/>
          <w:spacing w:val="0"/>
          <w:position w:val="0"/>
          <w:sz w:val="24"/>
          <w:shd w:fill="auto" w:val="clear"/>
        </w:rPr>
        <w:t xml:space="preserve">. New York: Nova Science Publishers.</w:t>
      </w:r>
    </w:p>
    <w:p>
      <w:pPr>
        <w:tabs>
          <w:tab w:val="left" w:pos="3315" w:leader="none"/>
        </w:tabs>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